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EE" w:rsidRDefault="00F752EE" w:rsidP="00F752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color w:val="0C2B08"/>
          <w:sz w:val="28"/>
          <w:szCs w:val="28"/>
        </w:rPr>
        <w:t>АНОНС</w:t>
      </w:r>
    </w:p>
    <w:p w:rsidR="00F752EE" w:rsidRPr="00F752EE" w:rsidRDefault="00F752EE" w:rsidP="00F752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C2B08"/>
          <w:sz w:val="28"/>
          <w:szCs w:val="28"/>
        </w:rPr>
      </w:pPr>
    </w:p>
    <w:p w:rsidR="00F752EE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«Всероссийская неделя финансовой грамотности 2020» является продо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л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жением Всероссийских недель финансовой грамотности для детей и молодежи и Недель сбережений для взрослого населения. Данные мероприятия ежегодно проводятся с 2015 года при партнерстве более 70 организаций в более чем 80 регионах России. В мероприятиях уже приняли участие более 12 </w:t>
      </w:r>
      <w:proofErr w:type="spellStart"/>
      <w:proofErr w:type="gram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млн</w:t>
      </w:r>
      <w:proofErr w:type="spellEnd"/>
      <w:proofErr w:type="gram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граждан. </w:t>
      </w:r>
    </w:p>
    <w:p w:rsidR="004500C4" w:rsidRPr="004500C4" w:rsidRDefault="00F752EE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 xml:space="preserve"> </w:t>
      </w:r>
      <w:r w:rsidR="004500C4"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Дата проведения</w:t>
      </w:r>
      <w:r w:rsidR="004500C4"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: </w:t>
      </w:r>
      <w:proofErr w:type="spellStart"/>
      <w:r w:rsidR="004500C4"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c</w:t>
      </w:r>
      <w:proofErr w:type="spellEnd"/>
      <w:r w:rsidR="004500C4"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24 по 31 октября 2020 года.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ЦЕЛЬ: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обеспечить массовое распространение просветительской инфо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р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мации, необходимой для грамотного решения финансовых вопросов в период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постк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ронакризиса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.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АУДИТОРИЯ: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россияне различных возрастных категорий, семейного и социального положения (включая школьников, студентов, взрослых и пенси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неров).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ОРГАНИЗАТОР МЕРОПРИЯТИЯ: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</w:t>
      </w:r>
      <w:hyperlink r:id="rId5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АНО «Национальный центр ф</w:t>
        </w:r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и</w:t>
        </w:r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нансовой грамотности» </w:t>
        </w:r>
      </w:hyperlink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(организатор Всероссийских недель финансовой гр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а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мотности с 2005 года) при поддержке Проекта </w:t>
      </w:r>
      <w:hyperlink r:id="rId6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Минфина России</w:t>
        </w:r>
      </w:hyperlink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и Всеми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р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ного банка «Содействие повышению финансовой грамотности населения и развитию ф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и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нансового образования в РФ».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КЛЮЧЕВЫЕ ТЕМЫ НЕДЕЛИ: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</w:t>
      </w:r>
    </w:p>
    <w:p w:rsidR="004500C4" w:rsidRPr="004500C4" w:rsidRDefault="004500C4" w:rsidP="00F75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Кредиты, кредитные каникулы и кредитная история – влияние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к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ронакризиса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и меры предосторожности;</w:t>
      </w:r>
    </w:p>
    <w:p w:rsidR="004500C4" w:rsidRPr="004500C4" w:rsidRDefault="004500C4" w:rsidP="00F75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Льготы, субсидии и прочие актуальные формы финансовой по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д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держки;</w:t>
      </w:r>
    </w:p>
    <w:p w:rsidR="004500C4" w:rsidRPr="004500C4" w:rsidRDefault="004500C4" w:rsidP="00F75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Финансовая самооборона в условиях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коронакризиса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;</w:t>
      </w:r>
    </w:p>
    <w:p w:rsidR="004500C4" w:rsidRPr="004500C4" w:rsidRDefault="004500C4" w:rsidP="00F75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Адаптация бюджета к новым экономическим условиям;</w:t>
      </w:r>
    </w:p>
    <w:p w:rsidR="004500C4" w:rsidRPr="004500C4" w:rsidRDefault="004500C4" w:rsidP="00F75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Кибермошенничество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и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киберзащита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;</w:t>
      </w:r>
    </w:p>
    <w:p w:rsidR="004500C4" w:rsidRPr="004500C4" w:rsidRDefault="004500C4" w:rsidP="00F75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Повышение финансовой устойчивости: набор первых мер;</w:t>
      </w:r>
    </w:p>
    <w:p w:rsidR="004500C4" w:rsidRPr="004500C4" w:rsidRDefault="004500C4" w:rsidP="00F75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Разговоры с детьми на непростые финансовые темы - потеря раб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ты, кредитные обязательства, вынужденный переезд, необходимость сокращ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е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ния расходов;</w:t>
      </w:r>
    </w:p>
    <w:p w:rsidR="004500C4" w:rsidRPr="004500C4" w:rsidRDefault="004500C4" w:rsidP="00F75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Финансовая сторона образования на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удаленке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– курсы, репетиторы, налог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вые льготы и мотивация; </w:t>
      </w:r>
    </w:p>
    <w:p w:rsidR="004500C4" w:rsidRPr="004500C4" w:rsidRDefault="004500C4" w:rsidP="00F75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И многое другое из первых уст от ведущих экспертов страны!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ЧТО ОЖИДАЕТ УЧАСТНИКОВ НЕДЕЛИ В ЭТОМ ГОДУ?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hyperlink r:id="rId7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 xml:space="preserve">Принять участие в цикле открытых </w:t>
        </w:r>
        <w:proofErr w:type="spellStart"/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онлайн</w:t>
        </w:r>
        <w:proofErr w:type="spellEnd"/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 xml:space="preserve"> встреч по важным личным финансовым вопросам с ведущими экспертами страны и возмо</w:t>
        </w:r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ж</w:t>
        </w:r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ность задавать вопросы</w:t>
        </w:r>
      </w:hyperlink>
      <w:hyperlink r:id="rId8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.</w:t>
        </w:r>
      </w:hyperlink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 Встречи проведут и ответят на вопросы эксперты Сбербанка,  Банк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Хоум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Кредит, Национальной системы платежных карт,  МТС Банка,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Финама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,  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Центр-инвест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банка, PPF Страхование жизни,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Дом</w:t>
      </w:r>
      <w:proofErr w:type="gram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.р</w:t>
      </w:r>
      <w:proofErr w:type="gram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ф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,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Про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м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связьбанка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, Всемирного совет по золоту, адвокатского бюро г. Москвы «Ще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г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lastRenderedPageBreak/>
        <w:t>лов и партнеры», Национального бюро кредитных историй и Общероссийская общественная организация потребителей «Союз защиты прав потребителей ф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и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нансовых услуг», а также консультанты по финансовой грамотн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сти.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hyperlink r:id="rId9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 xml:space="preserve">Полезные эфиры в </w:t>
        </w:r>
        <w:proofErr w:type="spellStart"/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Инстаграм</w:t>
        </w:r>
        <w:proofErr w:type="spellEnd"/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 xml:space="preserve"> с 26 по 31 октября с консульта</w:t>
        </w:r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н</w:t>
        </w:r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тами-методистами.</w:t>
        </w:r>
      </w:hyperlink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hyperlink r:id="rId10" w:tgtFrame="_top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 xml:space="preserve">Поступить на </w:t>
        </w:r>
        <w:proofErr w:type="spellStart"/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онлайн</w:t>
        </w:r>
        <w:proofErr w:type="spellEnd"/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 xml:space="preserve"> курс по финансовой грамотности для взрослых и для детей</w:t>
        </w:r>
      </w:hyperlink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, а так же принять участие в </w:t>
      </w:r>
      <w:hyperlink r:id="rId11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олимпиадах</w:t>
        </w:r>
      </w:hyperlink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 и </w:t>
      </w:r>
      <w:hyperlink r:id="rId12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марафонах</w:t>
        </w:r>
      </w:hyperlink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 по финанс</w:t>
      </w: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о</w:t>
      </w: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вой грамотности.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hyperlink r:id="rId13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Посетить увлекательные и познавательные экскурсии</w:t>
        </w:r>
      </w:hyperlink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 в разных городах России.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hyperlink r:id="rId14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Узнать все о доступных и полезных возможностях и повысить уровень финансовой грамотности в своем регионе</w:t>
        </w:r>
      </w:hyperlink>
      <w:hyperlink r:id="rId15" w:tgtFrame="_blank" w:history="1">
        <w:r w:rsidRPr="00F752EE">
          <w:rPr>
            <w:rFonts w:ascii="Times New Roman" w:eastAsia="Times New Roman" w:hAnsi="Times New Roman" w:cs="Times New Roman"/>
            <w:color w:val="0AA89E"/>
            <w:sz w:val="28"/>
            <w:szCs w:val="28"/>
          </w:rPr>
          <w:t>.</w:t>
        </w:r>
      </w:hyperlink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Поучаствовать в 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интеллектуально – развлекательной викторине с вопросами по финансовой грамотности</w:t>
      </w:r>
      <w:hyperlink r:id="rId16" w:tgtFrame="_blank" w:history="1">
        <w:r w:rsidRPr="00F752EE">
          <w:rPr>
            <w:rFonts w:ascii="Times New Roman" w:eastAsia="Times New Roman" w:hAnsi="Times New Roman" w:cs="Times New Roman"/>
            <w:color w:val="0AA89E"/>
            <w:sz w:val="28"/>
            <w:szCs w:val="28"/>
          </w:rPr>
          <w:t> </w:t>
        </w:r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«Я и «Мир» против мошенн</w:t>
        </w:r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и</w:t>
        </w:r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чества».</w:t>
        </w:r>
      </w:hyperlink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Решить логические задачи, чтобы 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выбраться из 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fldChar w:fldCharType="begin"/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instrText xml:space="preserve"> HYPERLINK "https://www.learnis.ru/144017/" \t "_blank" </w:instrTex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fldChar w:fldCharType="separate"/>
      </w:r>
      <w:r w:rsidRPr="00F752EE">
        <w:rPr>
          <w:rFonts w:ascii="Times New Roman" w:eastAsia="Times New Roman" w:hAnsi="Times New Roman" w:cs="Times New Roman"/>
          <w:color w:val="0AA89E"/>
          <w:sz w:val="28"/>
          <w:szCs w:val="28"/>
        </w:rPr>
        <w:t>квест</w:t>
      </w:r>
      <w:proofErr w:type="spellEnd"/>
      <w:r w:rsidRPr="00F752EE">
        <w:rPr>
          <w:rFonts w:ascii="Times New Roman" w:eastAsia="Times New Roman" w:hAnsi="Times New Roman" w:cs="Times New Roman"/>
          <w:color w:val="0AA89E"/>
          <w:sz w:val="28"/>
          <w:szCs w:val="28"/>
        </w:rPr>
        <w:t xml:space="preserve"> - комн</w:t>
      </w:r>
      <w:r w:rsidRPr="00F752EE">
        <w:rPr>
          <w:rFonts w:ascii="Times New Roman" w:eastAsia="Times New Roman" w:hAnsi="Times New Roman" w:cs="Times New Roman"/>
          <w:color w:val="0AA89E"/>
          <w:sz w:val="28"/>
          <w:szCs w:val="28"/>
        </w:rPr>
        <w:t>а</w:t>
      </w:r>
      <w:r w:rsidRPr="00F752EE">
        <w:rPr>
          <w:rFonts w:ascii="Times New Roman" w:eastAsia="Times New Roman" w:hAnsi="Times New Roman" w:cs="Times New Roman"/>
          <w:color w:val="0AA89E"/>
          <w:sz w:val="28"/>
          <w:szCs w:val="28"/>
        </w:rPr>
        <w:t>ты,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fldChar w:fldCharType="end"/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используя различные предметы и находя подсказки.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hyperlink r:id="rId17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 xml:space="preserve">Узнать «Легко ли Вас обмануть мошенникам?», пройдя </w:t>
        </w:r>
        <w:proofErr w:type="spellStart"/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онлайн</w:t>
        </w:r>
        <w:proofErr w:type="spellEnd"/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 xml:space="preserve"> тест</w:t>
        </w:r>
      </w:hyperlink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.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Поиграть в игру </w:t>
      </w:r>
      <w:hyperlink r:id="rId18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«</w:t>
        </w:r>
      </w:hyperlink>
      <w:hyperlink r:id="rId19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Финансовый сапёр</w:t>
        </w:r>
      </w:hyperlink>
      <w:hyperlink r:id="rId20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»</w:t>
        </w:r>
      </w:hyperlink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, которая позволит узнать уровень финансовой грамотности, пополнить арсенал своих финансовых зн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а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ний и навыков, а по итогам получить полезные советы по управлению фина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сами и прия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т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ные бонусы.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hyperlink r:id="rId21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Получить бесплатные консультации</w:t>
        </w:r>
      </w:hyperlink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 от финансовых экспертов.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hyperlink r:id="rId22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  <w:u w:val="single"/>
          </w:rPr>
          <w:t>Поиграть в игру «Вклад</w:t>
        </w:r>
      </w:hyperlink>
      <w:hyperlink r:id="rId23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»</w:t>
        </w:r>
      </w:hyperlink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u w:val="single"/>
        </w:rPr>
        <w:t>, 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которая научит планировать, принимать финансовые решения, критически мыслить и оценивать рентабельность своих </w:t>
      </w:r>
      <w:proofErr w:type="gram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вл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жении</w:t>
      </w:r>
      <w:proofErr w:type="gram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̆ в условиях, приближенных к реальной̆ жизни.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hyperlink r:id="rId24" w:tgtFrame="_blank" w:history="1">
        <w:r w:rsidRPr="00F752EE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</w:rPr>
          <w:t>Воспользоваться обширной библиотекой материалов</w:t>
        </w:r>
      </w:hyperlink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.</w:t>
      </w:r>
    </w:p>
    <w:p w:rsidR="004500C4" w:rsidRPr="004500C4" w:rsidRDefault="004500C4" w:rsidP="00F75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Посетить семейный финансовый фестиваль 31 октября - 1 н</w:t>
      </w: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о</w:t>
      </w: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ября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, который откроет Всероссийскую неделю финансовой грамотности и предложит детям, школьникам и подросткам, а также их родителям, воспитат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е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лям и педагогам со всей России стать жителями виртуального города финанс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вой грамотности с более 50 бесплатными активностями на тему финансовой грамотности.  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ВСЕ МЕРОПРИЯТИЯ НЕДЕЛИ РЕАЛИЗУЮТСЯ В СООТВЕТС</w:t>
      </w: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Т</w:t>
      </w: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ВИИ СО СЛЕДУЮЩИМИ ПРИНЦИПАМИ: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</w:t>
      </w:r>
    </w:p>
    <w:p w:rsidR="004500C4" w:rsidRPr="004500C4" w:rsidRDefault="004500C4" w:rsidP="00F752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Бесплатное участие.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 Все мероприятия в рамках Недели, такие как лекции,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оф</w:t>
      </w:r>
      <w:proofErr w:type="gram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ф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-</w:t>
      </w:r>
      <w:proofErr w:type="gram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и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онлайн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семинары, доступ к библиотеке материалов, обучающие игры и пр., являются бесплатными.</w:t>
      </w:r>
    </w:p>
    <w:p w:rsidR="004500C4" w:rsidRPr="004500C4" w:rsidRDefault="004500C4" w:rsidP="00F752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Практическая направленность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. Все мероприятия и информац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и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онно-обучающие материалы в рамках Всероссийской недели финансовой гр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а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мотности имеют практическую направленность и отобраны с учетом интересов ауд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и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тории.</w:t>
      </w:r>
    </w:p>
    <w:p w:rsidR="004500C4" w:rsidRPr="004500C4" w:rsidRDefault="004500C4" w:rsidP="00F752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lastRenderedPageBreak/>
        <w:t>Отсутствие рекламы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. Информация на сайте, все материалы и с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держание любых мероприятий Недели </w:t>
      </w:r>
      <w:proofErr w:type="gram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носят исключительно информац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и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онно-образовательный характер и не содержит</w:t>
      </w:r>
      <w:proofErr w:type="gram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рекламы каких-либо финансовых продуктов и услуг.</w:t>
      </w:r>
    </w:p>
    <w:p w:rsidR="004500C4" w:rsidRPr="004500C4" w:rsidRDefault="004500C4" w:rsidP="00F752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Высокое качество.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 На мероприятиях и в информационно-обучающих материалах Недели используется только </w:t>
      </w:r>
      <w:proofErr w:type="spell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контент</w:t>
      </w:r>
      <w:proofErr w:type="spell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, </w:t>
      </w:r>
      <w:proofErr w:type="gramStart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отвечающий</w:t>
      </w:r>
      <w:proofErr w:type="gramEnd"/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 xml:space="preserve"> ц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е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лям и задачам Стратегии, и привлекаются эксперты, обладающие соответс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т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вующим уровнем знаний и навыков. При проведении мероприятий использ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у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ются образовательные материалы, разработанные в рамках Проекта «Содейс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т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вие повышению уровня финансовой грамотности населения и развитию фина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сового образования в Ро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с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сийской Федерации».</w:t>
      </w:r>
    </w:p>
    <w:p w:rsidR="004500C4" w:rsidRPr="004500C4" w:rsidRDefault="004500C4" w:rsidP="00F752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F752EE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</w:rPr>
        <w:t>Доступный язык.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В рамках мероприятий Недели участники будут получать надежную, комплексную и понятную информацию по вопросам ф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и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нансовой грамотности и управления личными финансами. Информация в ра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м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ках мероприятий излагается простым языком, понятным потребителям фина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н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совых у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с</w:t>
      </w: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луг.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</w:t>
      </w:r>
    </w:p>
    <w:p w:rsidR="004500C4" w:rsidRPr="004500C4" w:rsidRDefault="004500C4" w:rsidP="00F752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C2B08"/>
          <w:sz w:val="28"/>
          <w:szCs w:val="28"/>
        </w:rPr>
      </w:pPr>
      <w:r w:rsidRPr="004500C4">
        <w:rPr>
          <w:rFonts w:ascii="Times New Roman" w:eastAsia="Times New Roman" w:hAnsi="Times New Roman" w:cs="Times New Roman"/>
          <w:color w:val="0C2B08"/>
          <w:sz w:val="28"/>
          <w:szCs w:val="28"/>
        </w:rPr>
        <w:t> </w:t>
      </w:r>
    </w:p>
    <w:p w:rsidR="007D777E" w:rsidRPr="00F752EE" w:rsidRDefault="007D777E" w:rsidP="00F752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D777E" w:rsidRPr="00F752EE" w:rsidSect="00F752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F6F"/>
    <w:multiLevelType w:val="multilevel"/>
    <w:tmpl w:val="A2D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537C3"/>
    <w:multiLevelType w:val="multilevel"/>
    <w:tmpl w:val="074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C0137"/>
    <w:multiLevelType w:val="multilevel"/>
    <w:tmpl w:val="330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500C4"/>
    <w:rsid w:val="004500C4"/>
    <w:rsid w:val="007D777E"/>
    <w:rsid w:val="00F7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0C4"/>
    <w:rPr>
      <w:b/>
      <w:bCs/>
    </w:rPr>
  </w:style>
  <w:style w:type="character" w:styleId="a5">
    <w:name w:val="Hyperlink"/>
    <w:basedOn w:val="a0"/>
    <w:uiPriority w:val="99"/>
    <w:semiHidden/>
    <w:unhideWhenUsed/>
    <w:rsid w:val="00450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bbyg6i.xn--80aaeza4ab6aw2b2b.xn--p1ai/efir" TargetMode="External"/><Relationship Id="rId13" Type="http://schemas.openxmlformats.org/officeDocument/2006/relationships/hyperlink" Target="http://xn--d1abbyg6i.xn--80aaeza4ab6aw2b2b.xn--p1ai/ekskursii" TargetMode="External"/><Relationship Id="rId18" Type="http://schemas.openxmlformats.org/officeDocument/2006/relationships/hyperlink" Target="http://ncfg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xn--d1abbyg6i.xn--80aaeza4ab6aw2b2b.xn--p1ai/konsultacii" TargetMode="External"/><Relationship Id="rId7" Type="http://schemas.openxmlformats.org/officeDocument/2006/relationships/hyperlink" Target="http://xn--d1abbyg6i.xn--80aaeza4ab6aw2b2b.xn--p1ai/efir" TargetMode="External"/><Relationship Id="rId12" Type="http://schemas.openxmlformats.org/officeDocument/2006/relationships/hyperlink" Target="http://xn--d1abbyg6i.xn--80aaeza4ab6aw2b2b.xn--p1ai/kvizy-kvesty-testy" TargetMode="External"/><Relationship Id="rId17" Type="http://schemas.openxmlformats.org/officeDocument/2006/relationships/hyperlink" Target="http://test.ncfg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quiz.ncfg.ru/" TargetMode="External"/><Relationship Id="rId20" Type="http://schemas.openxmlformats.org/officeDocument/2006/relationships/hyperlink" Target="http://quiz.ncf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fin.gov.ru/ru/" TargetMode="External"/><Relationship Id="rId11" Type="http://schemas.openxmlformats.org/officeDocument/2006/relationships/hyperlink" Target="http://xn--d1abbyg6i.xn--80aaeza4ab6aw2b2b.xn--p1ai/kursy" TargetMode="External"/><Relationship Id="rId24" Type="http://schemas.openxmlformats.org/officeDocument/2006/relationships/hyperlink" Target="http://www.week.vashifinancy.ru/biblioteka" TargetMode="External"/><Relationship Id="rId5" Type="http://schemas.openxmlformats.org/officeDocument/2006/relationships/hyperlink" Target="http://ncfg.ru/" TargetMode="External"/><Relationship Id="rId15" Type="http://schemas.openxmlformats.org/officeDocument/2006/relationships/hyperlink" Target="http://xn--d1abbyg6i.xn--80aaeza4ab6aw2b2b.xn--p1ai/finansovaya-gramotnost-v-regionah" TargetMode="External"/><Relationship Id="rId23" Type="http://schemas.openxmlformats.org/officeDocument/2006/relationships/hyperlink" Target="https://play.google.com/store/apps/details?id=ru.vbudushee.fingame.android&amp;hl=ru" TargetMode="External"/><Relationship Id="rId10" Type="http://schemas.openxmlformats.org/officeDocument/2006/relationships/hyperlink" Target="http://xn--d1abbyg6i.xn--80aaeza4ab6aw2b2b.xn--p1ai/kursy" TargetMode="External"/><Relationship Id="rId19" Type="http://schemas.openxmlformats.org/officeDocument/2006/relationships/hyperlink" Target="https://psblog.ru/spetsproekty/finsa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fin_consultants/" TargetMode="External"/><Relationship Id="rId14" Type="http://schemas.openxmlformats.org/officeDocument/2006/relationships/hyperlink" Target="http://xn--d1abbyg6i.xn--80aaeza4ab6aw2b2b.xn--p1ai/finansovaya-gramotnost-v-regionah" TargetMode="External"/><Relationship Id="rId22" Type="http://schemas.openxmlformats.org/officeDocument/2006/relationships/hyperlink" Target="https://play.google.com/store/apps/details?id=ru.vbudushee.fingame.android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2020-10-28T08:38:00Z</dcterms:created>
  <dcterms:modified xsi:type="dcterms:W3CDTF">2020-10-28T08:42:00Z</dcterms:modified>
</cp:coreProperties>
</file>